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810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843"/>
        <w:gridCol w:w="1171"/>
        <w:gridCol w:w="1171"/>
        <w:gridCol w:w="869"/>
        <w:gridCol w:w="2228"/>
        <w:gridCol w:w="1171"/>
        <w:gridCol w:w="2358"/>
        <w:gridCol w:w="764"/>
        <w:gridCol w:w="1438"/>
        <w:gridCol w:w="667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581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bookmarkStart w:id="0" w:name="_GoBack"/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8"/>
                <w:szCs w:val="38"/>
                <w:u w:val="none"/>
                <w:bdr w:val="none" w:color="auto" w:sz="0" w:space="0"/>
                <w:lang w:val="en-US" w:eastAsia="zh-CN" w:bidi="ar"/>
              </w:rPr>
              <w:t>2021年度省级部门预算项目绩效目标表</w:t>
            </w:r>
            <w:bookmarkEnd w:id="0"/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单位编码（项目编码）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项目单位 （项目名称）</w:t>
            </w:r>
          </w:p>
        </w:tc>
        <w:tc>
          <w:tcPr>
            <w:tcW w:w="321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项目金额（万元）</w:t>
            </w:r>
          </w:p>
        </w:tc>
        <w:tc>
          <w:tcPr>
            <w:tcW w:w="86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绩效目标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产出指标  </w:t>
            </w: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效益指标  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满意度指标 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资金总额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财政性资金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濮阳县人民检察院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139.3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139.3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076009155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濮阳县人民检察院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139.3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139.3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410000210000000085402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聘用制书记员经费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139.3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139.3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聘用人员达标率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提升审判工作质量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提升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聘用单位满意度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资金持续保障时间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聘用人员工作持续性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可持续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聘用人员数量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27人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6838" w:h="11906" w:orient="landscape"/>
      <w:pgMar w:top="2421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E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宁</cp:lastModifiedBy>
  <dcterms:modified xsi:type="dcterms:W3CDTF">2021-07-15T07:55:11Z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3EB371466DCF4752AB3CDE32C2025FE7</vt:lpwstr>
  </property>
</Properties>
</file>